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AD19" w14:textId="77777777" w:rsidR="00501655" w:rsidRDefault="00423923">
      <w:pPr>
        <w:pStyle w:val="Heading2"/>
      </w:pPr>
      <w:r>
        <w:t>Meeting Notes: Diocesan Human Resources Summit Webinar</w:t>
      </w:r>
    </w:p>
    <w:p w14:paraId="25B57931" w14:textId="77777777" w:rsidR="00501655" w:rsidRDefault="00423923">
      <w:pPr>
        <w:pStyle w:val="Heading3"/>
      </w:pPr>
      <w:r>
        <w:t>Purpose</w:t>
      </w:r>
    </w:p>
    <w:p w14:paraId="3DF70FDD" w14:textId="77777777" w:rsidR="00501655" w:rsidRDefault="00423923">
      <w:r>
        <w:t>To clarify the roles of RETA Trust and BAS system, address common administrative concerns, and explore cost-saving strategies related to employee benefits.</w:t>
      </w:r>
    </w:p>
    <w:p w14:paraId="4A285A91" w14:textId="77777777" w:rsidR="00501655" w:rsidRDefault="00501655">
      <w:pPr>
        <w:pBdr>
          <w:top w:val="single" w:sz="12" w:space="0" w:color="auto"/>
        </w:pBdr>
        <w:spacing w:after="0"/>
      </w:pPr>
    </w:p>
    <w:p w14:paraId="092738E2" w14:textId="77777777" w:rsidR="00501655" w:rsidRDefault="00423923">
      <w:pPr>
        <w:pStyle w:val="Heading3"/>
      </w:pPr>
      <w:r>
        <w:t>Key Topics &amp; Insights</w:t>
      </w:r>
    </w:p>
    <w:p w14:paraId="40BDDF2A" w14:textId="77777777" w:rsidR="00501655" w:rsidRDefault="00423923">
      <w:pPr>
        <w:pStyle w:val="Heading4"/>
      </w:pPr>
      <w:r>
        <w:t>1. RETA Trust vs. BAS System</w:t>
      </w:r>
    </w:p>
    <w:p w14:paraId="4F27166A" w14:textId="77777777" w:rsidR="00501655" w:rsidRDefault="00423923">
      <w:pPr>
        <w:pStyle w:val="ListParagraph"/>
        <w:numPr>
          <w:ilvl w:val="0"/>
          <w:numId w:val="2"/>
        </w:numPr>
      </w:pPr>
      <w:r>
        <w:rPr>
          <w:b/>
          <w:bCs/>
        </w:rPr>
        <w:t>RETA Trust</w:t>
      </w:r>
      <w:r>
        <w:t>: Benefits broker managing medical, dental, vision, etc.</w:t>
      </w:r>
    </w:p>
    <w:p w14:paraId="2993B747" w14:textId="77777777" w:rsidR="00501655" w:rsidRDefault="00423923">
      <w:pPr>
        <w:pStyle w:val="ListParagraph"/>
        <w:numPr>
          <w:ilvl w:val="0"/>
          <w:numId w:val="2"/>
        </w:numPr>
      </w:pPr>
      <w:r>
        <w:rPr>
          <w:b/>
          <w:bCs/>
        </w:rPr>
        <w:t>BAS (Benefits Allocation System)</w:t>
      </w:r>
      <w:r>
        <w:t>: Platform for managing employee data, billing, and benefit administration.</w:t>
      </w:r>
    </w:p>
    <w:p w14:paraId="22EADF4F" w14:textId="77777777" w:rsidR="00501655" w:rsidRDefault="00423923">
      <w:pPr>
        <w:pStyle w:val="Heading4"/>
      </w:pPr>
      <w:r>
        <w:t>2. Communication &amp; Training</w:t>
      </w:r>
    </w:p>
    <w:p w14:paraId="27859C3D" w14:textId="77777777" w:rsidR="00501655" w:rsidRDefault="00423923">
      <w:pPr>
        <w:pStyle w:val="ListParagraph"/>
        <w:numPr>
          <w:ilvl w:val="0"/>
          <w:numId w:val="3"/>
        </w:numPr>
      </w:pPr>
      <w:r>
        <w:rPr>
          <w:b/>
          <w:bCs/>
        </w:rPr>
        <w:t>Training Tuesday Emails</w:t>
      </w:r>
      <w:r>
        <w:t xml:space="preserve">: Sent weekly via BAS from RETA Trust; </w:t>
      </w:r>
      <w:proofErr w:type="gramStart"/>
      <w:r>
        <w:t>includes</w:t>
      </w:r>
      <w:proofErr w:type="gramEnd"/>
      <w:r>
        <w:t xml:space="preserve"> guides and updates.</w:t>
      </w:r>
    </w:p>
    <w:p w14:paraId="4BC78F06" w14:textId="77777777" w:rsidR="00501655" w:rsidRDefault="00423923">
      <w:pPr>
        <w:pStyle w:val="ListParagraph"/>
        <w:numPr>
          <w:ilvl w:val="0"/>
          <w:numId w:val="3"/>
        </w:numPr>
      </w:pPr>
      <w:r>
        <w:rPr>
          <w:b/>
          <w:bCs/>
        </w:rPr>
        <w:t>Administrator Guide</w:t>
      </w:r>
      <w:r>
        <w:t>: Essential for navigating BAS; includes instructions for editing profiles, managing benefits, and auditing.</w:t>
      </w:r>
    </w:p>
    <w:p w14:paraId="41C6C23B" w14:textId="77777777" w:rsidR="00501655" w:rsidRDefault="00501655">
      <w:pPr>
        <w:pBdr>
          <w:top w:val="single" w:sz="12" w:space="0" w:color="auto"/>
        </w:pBdr>
        <w:spacing w:after="0"/>
      </w:pPr>
    </w:p>
    <w:p w14:paraId="01161E3D" w14:textId="77777777" w:rsidR="00501655" w:rsidRDefault="00423923">
      <w:pPr>
        <w:pStyle w:val="Heading3"/>
      </w:pPr>
      <w:r>
        <w:t>3. Importance of Accurate Census Data</w:t>
      </w:r>
    </w:p>
    <w:p w14:paraId="4892C49B" w14:textId="77777777" w:rsidR="00501655" w:rsidRDefault="00423923">
      <w:pPr>
        <w:pStyle w:val="ListParagraph"/>
        <w:numPr>
          <w:ilvl w:val="0"/>
          <w:numId w:val="4"/>
        </w:numPr>
      </w:pPr>
      <w:r>
        <w:t>Drives insurance rates and eligibility.</w:t>
      </w:r>
    </w:p>
    <w:p w14:paraId="418D3BDC" w14:textId="77777777" w:rsidR="00501655" w:rsidRDefault="00423923">
      <w:pPr>
        <w:pStyle w:val="ListParagraph"/>
        <w:numPr>
          <w:ilvl w:val="0"/>
          <w:numId w:val="4"/>
        </w:numPr>
      </w:pPr>
      <w:r>
        <w:t>Inaccurate data leads to higher premiums and missed Medicare opportunities.</w:t>
      </w:r>
    </w:p>
    <w:p w14:paraId="623E4C26" w14:textId="77777777" w:rsidR="00501655" w:rsidRDefault="00423923">
      <w:pPr>
        <w:pStyle w:val="ListParagraph"/>
        <w:numPr>
          <w:ilvl w:val="0"/>
          <w:numId w:val="4"/>
        </w:numPr>
      </w:pPr>
      <w:r>
        <w:rPr>
          <w:b/>
          <w:bCs/>
        </w:rPr>
        <w:t>Recommendation</w:t>
      </w:r>
      <w:r>
        <w:t>: Regularly audit employee census to ensure accuracy and avoid overpayments.</w:t>
      </w:r>
    </w:p>
    <w:p w14:paraId="0AFC36DC" w14:textId="77777777" w:rsidR="00501655" w:rsidRDefault="00501655">
      <w:pPr>
        <w:pBdr>
          <w:top w:val="single" w:sz="12" w:space="0" w:color="auto"/>
        </w:pBdr>
        <w:spacing w:after="0"/>
      </w:pPr>
    </w:p>
    <w:p w14:paraId="08D13C5D" w14:textId="77777777" w:rsidR="00501655" w:rsidRDefault="00423923">
      <w:pPr>
        <w:pStyle w:val="Heading3"/>
      </w:pPr>
      <w:r>
        <w:t>4. Medicare Transition Support</w:t>
      </w:r>
    </w:p>
    <w:p w14:paraId="5E05763A" w14:textId="77777777" w:rsidR="00501655" w:rsidRDefault="00423923">
      <w:pPr>
        <w:pStyle w:val="ListParagraph"/>
        <w:numPr>
          <w:ilvl w:val="0"/>
          <w:numId w:val="5"/>
        </w:numPr>
      </w:pPr>
      <w:r>
        <w:t>Many eligible employees remain on employer insurance due to fear or confusion.</w:t>
      </w:r>
    </w:p>
    <w:p w14:paraId="129582FD" w14:textId="77777777" w:rsidR="00501655" w:rsidRDefault="00423923">
      <w:pPr>
        <w:pStyle w:val="ListParagraph"/>
        <w:numPr>
          <w:ilvl w:val="0"/>
          <w:numId w:val="5"/>
        </w:numPr>
      </w:pPr>
      <w:r>
        <w:rPr>
          <w:b/>
          <w:bCs/>
        </w:rPr>
        <w:t>SGIA</w:t>
      </w:r>
      <w:r>
        <w:t>: Partner organization that assists employees in transitioning to Medicare.</w:t>
      </w:r>
    </w:p>
    <w:p w14:paraId="0CCED750" w14:textId="77777777" w:rsidR="00501655" w:rsidRDefault="00423923">
      <w:pPr>
        <w:pStyle w:val="ListParagraph"/>
        <w:numPr>
          <w:ilvl w:val="1"/>
          <w:numId w:val="5"/>
        </w:numPr>
      </w:pPr>
      <w:r>
        <w:t>Accessible via employee login in BAS under “RITA Benefits Center.”</w:t>
      </w:r>
    </w:p>
    <w:p w14:paraId="7626E2C3" w14:textId="77777777" w:rsidR="00501655" w:rsidRDefault="00423923">
      <w:pPr>
        <w:pStyle w:val="ListParagraph"/>
        <w:numPr>
          <w:ilvl w:val="1"/>
          <w:numId w:val="5"/>
        </w:numPr>
      </w:pPr>
      <w:r>
        <w:t>Not available once an employee moves to COBRA.</w:t>
      </w:r>
    </w:p>
    <w:p w14:paraId="4CD656B7" w14:textId="77777777" w:rsidR="00501655" w:rsidRDefault="00501655">
      <w:pPr>
        <w:pBdr>
          <w:top w:val="single" w:sz="12" w:space="0" w:color="auto"/>
        </w:pBdr>
        <w:spacing w:after="0"/>
      </w:pPr>
    </w:p>
    <w:p w14:paraId="421DAC94" w14:textId="77777777" w:rsidR="007853A9" w:rsidRDefault="007853A9">
      <w:pPr>
        <w:pBdr>
          <w:top w:val="single" w:sz="12" w:space="0" w:color="auto"/>
        </w:pBdr>
        <w:spacing w:after="0"/>
      </w:pPr>
    </w:p>
    <w:p w14:paraId="4F6360A7" w14:textId="77777777" w:rsidR="007853A9" w:rsidRDefault="007853A9">
      <w:pPr>
        <w:pBdr>
          <w:top w:val="single" w:sz="12" w:space="0" w:color="auto"/>
        </w:pBdr>
        <w:spacing w:after="0"/>
      </w:pPr>
    </w:p>
    <w:p w14:paraId="55C97854" w14:textId="77777777" w:rsidR="00501655" w:rsidRDefault="00423923">
      <w:pPr>
        <w:pStyle w:val="Heading3"/>
      </w:pPr>
      <w:r>
        <w:t>5. Salary Changes &amp; Life Events</w:t>
      </w:r>
    </w:p>
    <w:p w14:paraId="2D1A2428" w14:textId="77777777" w:rsidR="00501655" w:rsidRDefault="00423923">
      <w:pPr>
        <w:pStyle w:val="ListParagraph"/>
        <w:numPr>
          <w:ilvl w:val="0"/>
          <w:numId w:val="6"/>
        </w:numPr>
      </w:pPr>
      <w:r>
        <w:rPr>
          <w:b/>
          <w:bCs/>
        </w:rPr>
        <w:t>Salary Updates</w:t>
      </w:r>
      <w:r>
        <w:t xml:space="preserve">: </w:t>
      </w:r>
      <w:proofErr w:type="gramStart"/>
      <w:r>
        <w:t>Effective</w:t>
      </w:r>
      <w:proofErr w:type="gramEnd"/>
      <w:r>
        <w:t xml:space="preserve"> the 1st of the following month.</w:t>
      </w:r>
    </w:p>
    <w:p w14:paraId="5EE9CCC0" w14:textId="77777777" w:rsidR="00501655" w:rsidRDefault="00423923">
      <w:pPr>
        <w:pStyle w:val="ListParagraph"/>
        <w:numPr>
          <w:ilvl w:val="0"/>
          <w:numId w:val="6"/>
        </w:numPr>
      </w:pPr>
      <w:r>
        <w:rPr>
          <w:b/>
          <w:bCs/>
        </w:rPr>
        <w:t>Life Events</w:t>
      </w:r>
      <w:r>
        <w:t>: Employees can initiate changes (e.g., marriage, birth) but must upload documentation.</w:t>
      </w:r>
    </w:p>
    <w:p w14:paraId="4A60C0C2" w14:textId="77777777" w:rsidR="00501655" w:rsidRDefault="00423923">
      <w:pPr>
        <w:pStyle w:val="ListParagraph"/>
        <w:numPr>
          <w:ilvl w:val="0"/>
          <w:numId w:val="6"/>
        </w:numPr>
      </w:pPr>
      <w:r>
        <w:t>Administrators receive email notifications for all changes.</w:t>
      </w:r>
    </w:p>
    <w:p w14:paraId="7CCFB89A" w14:textId="77777777" w:rsidR="00501655" w:rsidRDefault="00501655">
      <w:pPr>
        <w:pBdr>
          <w:top w:val="single" w:sz="12" w:space="0" w:color="auto"/>
        </w:pBdr>
        <w:spacing w:after="0"/>
      </w:pPr>
    </w:p>
    <w:p w14:paraId="47E9DBE3" w14:textId="77777777" w:rsidR="00501655" w:rsidRDefault="00423923">
      <w:pPr>
        <w:pStyle w:val="Heading3"/>
      </w:pPr>
      <w:r>
        <w:t>6. Multi-Parish Employment</w:t>
      </w:r>
    </w:p>
    <w:p w14:paraId="71A57BB0" w14:textId="77777777" w:rsidR="00501655" w:rsidRDefault="00423923">
      <w:pPr>
        <w:pStyle w:val="ListParagraph"/>
        <w:numPr>
          <w:ilvl w:val="0"/>
          <w:numId w:val="7"/>
        </w:numPr>
      </w:pPr>
      <w:r>
        <w:t>Employees working 30+ hours across multiple parishes are eligible for benefits.</w:t>
      </w:r>
    </w:p>
    <w:p w14:paraId="7487022D" w14:textId="77777777" w:rsidR="00501655" w:rsidRDefault="00423923">
      <w:pPr>
        <w:pStyle w:val="ListParagraph"/>
        <w:numPr>
          <w:ilvl w:val="0"/>
          <w:numId w:val="7"/>
        </w:numPr>
      </w:pPr>
      <w:r>
        <w:rPr>
          <w:b/>
          <w:bCs/>
        </w:rPr>
        <w:t>Billing Responsibility</w:t>
      </w:r>
      <w:r>
        <w:t xml:space="preserve">: Parish with the most hours </w:t>
      </w:r>
      <w:proofErr w:type="gramStart"/>
      <w:r>
        <w:t>pays</w:t>
      </w:r>
      <w:proofErr w:type="gramEnd"/>
      <w:r>
        <w:t>; others may subsidize.</w:t>
      </w:r>
    </w:p>
    <w:p w14:paraId="7A6B6045" w14:textId="77777777" w:rsidR="00501655" w:rsidRDefault="00423923">
      <w:pPr>
        <w:pStyle w:val="ListParagraph"/>
        <w:numPr>
          <w:ilvl w:val="0"/>
          <w:numId w:val="7"/>
        </w:numPr>
      </w:pPr>
      <w:r>
        <w:t xml:space="preserve">All employees, even part-time, should be entered into BAS to ensure </w:t>
      </w:r>
      <w:proofErr w:type="gramStart"/>
      <w:r>
        <w:t>eligibility tracking</w:t>
      </w:r>
      <w:proofErr w:type="gramEnd"/>
      <w:r>
        <w:t>.</w:t>
      </w:r>
    </w:p>
    <w:p w14:paraId="045934E0" w14:textId="77777777" w:rsidR="00501655" w:rsidRDefault="00501655">
      <w:pPr>
        <w:pBdr>
          <w:top w:val="single" w:sz="12" w:space="0" w:color="auto"/>
        </w:pBdr>
        <w:spacing w:after="0"/>
      </w:pPr>
    </w:p>
    <w:p w14:paraId="6D4E27F3" w14:textId="77777777" w:rsidR="00501655" w:rsidRDefault="00423923">
      <w:pPr>
        <w:pStyle w:val="Heading3"/>
      </w:pPr>
      <w:r>
        <w:t>7. Monthly Billing &amp; Reporting</w:t>
      </w:r>
    </w:p>
    <w:p w14:paraId="6A5F866B" w14:textId="77777777" w:rsidR="00501655" w:rsidRDefault="00423923">
      <w:pPr>
        <w:pStyle w:val="ListParagraph"/>
        <w:numPr>
          <w:ilvl w:val="0"/>
          <w:numId w:val="8"/>
        </w:numPr>
      </w:pPr>
      <w:r>
        <w:rPr>
          <w:b/>
          <w:bCs/>
        </w:rPr>
        <w:t xml:space="preserve">Reports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Review</w:t>
      </w:r>
      <w:r>
        <w:t>:</w:t>
      </w:r>
    </w:p>
    <w:p w14:paraId="6DB49B7F" w14:textId="77777777" w:rsidR="00501655" w:rsidRDefault="00423923">
      <w:pPr>
        <w:pStyle w:val="ListParagraph"/>
        <w:numPr>
          <w:ilvl w:val="1"/>
          <w:numId w:val="8"/>
        </w:numPr>
      </w:pPr>
      <w:r>
        <w:t>Census Report</w:t>
      </w:r>
    </w:p>
    <w:p w14:paraId="44BE552B" w14:textId="77777777" w:rsidR="00501655" w:rsidRDefault="00423923">
      <w:pPr>
        <w:pStyle w:val="ListParagraph"/>
        <w:numPr>
          <w:ilvl w:val="1"/>
          <w:numId w:val="8"/>
        </w:numPr>
      </w:pPr>
      <w:r>
        <w:t>Coverage Report (Generic &amp; All Coverage)</w:t>
      </w:r>
    </w:p>
    <w:p w14:paraId="54D61A2D" w14:textId="77777777" w:rsidR="00501655" w:rsidRDefault="00423923">
      <w:pPr>
        <w:pStyle w:val="ListParagraph"/>
        <w:numPr>
          <w:ilvl w:val="0"/>
          <w:numId w:val="8"/>
        </w:numPr>
      </w:pPr>
      <w:r>
        <w:rPr>
          <w:b/>
          <w:bCs/>
        </w:rPr>
        <w:t>Best Practice</w:t>
      </w:r>
      <w:r>
        <w:t>: Download as Excel, hide unnecessary columns, and verify payroll deductions match billing.</w:t>
      </w:r>
    </w:p>
    <w:p w14:paraId="34B71C18" w14:textId="77777777" w:rsidR="00501655" w:rsidRDefault="00423923">
      <w:pPr>
        <w:pStyle w:val="ListParagraph"/>
        <w:numPr>
          <w:ilvl w:val="0"/>
          <w:numId w:val="8"/>
        </w:numPr>
      </w:pPr>
      <w:r>
        <w:rPr>
          <w:b/>
          <w:bCs/>
        </w:rPr>
        <w:t>Billing Accuracy</w:t>
      </w:r>
      <w:r>
        <w:t>: Only 3 months of retroactive corrections allowed.</w:t>
      </w:r>
    </w:p>
    <w:p w14:paraId="6FBDA633" w14:textId="77777777" w:rsidR="00501655" w:rsidRDefault="00501655">
      <w:pPr>
        <w:pBdr>
          <w:top w:val="single" w:sz="12" w:space="0" w:color="auto"/>
        </w:pBdr>
        <w:spacing w:after="0"/>
      </w:pPr>
    </w:p>
    <w:p w14:paraId="599DD86E" w14:textId="77777777" w:rsidR="00501655" w:rsidRDefault="00423923">
      <w:pPr>
        <w:pStyle w:val="Heading3"/>
      </w:pPr>
      <w:r>
        <w:t>8. COBRA Management</w:t>
      </w:r>
    </w:p>
    <w:p w14:paraId="1784CF00" w14:textId="77777777" w:rsidR="00501655" w:rsidRDefault="00423923">
      <w:pPr>
        <w:pStyle w:val="ListParagraph"/>
        <w:numPr>
          <w:ilvl w:val="0"/>
          <w:numId w:val="9"/>
        </w:numPr>
      </w:pPr>
      <w:r>
        <w:t>BAS handles COBRA transitions, billing, and tracking.</w:t>
      </w:r>
    </w:p>
    <w:p w14:paraId="5D060113" w14:textId="77777777" w:rsidR="00501655" w:rsidRDefault="00423923">
      <w:pPr>
        <w:pStyle w:val="ListParagraph"/>
        <w:numPr>
          <w:ilvl w:val="0"/>
          <w:numId w:val="9"/>
        </w:numPr>
      </w:pPr>
      <w:r>
        <w:t>Reduces administrative burden on parishes.</w:t>
      </w:r>
    </w:p>
    <w:p w14:paraId="4A641A15" w14:textId="77777777" w:rsidR="00501655" w:rsidRDefault="00501655">
      <w:pPr>
        <w:pBdr>
          <w:top w:val="single" w:sz="12" w:space="0" w:color="auto"/>
        </w:pBdr>
        <w:spacing w:after="0"/>
      </w:pPr>
    </w:p>
    <w:p w14:paraId="7D496BD8" w14:textId="77777777" w:rsidR="00501655" w:rsidRDefault="00423923">
      <w:pPr>
        <w:pStyle w:val="Heading3"/>
      </w:pPr>
      <w:r>
        <w:t>9. Employee Self-Service</w:t>
      </w:r>
    </w:p>
    <w:p w14:paraId="04BB43F8" w14:textId="77777777" w:rsidR="00501655" w:rsidRDefault="00423923">
      <w:pPr>
        <w:pStyle w:val="ListParagraph"/>
        <w:numPr>
          <w:ilvl w:val="0"/>
          <w:numId w:val="10"/>
        </w:numPr>
      </w:pPr>
      <w:r>
        <w:t>Employees can update addresses and marital status.</w:t>
      </w:r>
    </w:p>
    <w:p w14:paraId="1F2B365F" w14:textId="77777777" w:rsidR="00501655" w:rsidRDefault="00423923">
      <w:pPr>
        <w:pStyle w:val="ListParagraph"/>
        <w:numPr>
          <w:ilvl w:val="0"/>
          <w:numId w:val="10"/>
        </w:numPr>
      </w:pPr>
      <w:r>
        <w:t>Major changes (e.g., benefits class) require administrator approval.</w:t>
      </w:r>
    </w:p>
    <w:p w14:paraId="57D1939B" w14:textId="77777777" w:rsidR="00501655" w:rsidRDefault="00501655">
      <w:pPr>
        <w:pBdr>
          <w:top w:val="single" w:sz="12" w:space="0" w:color="auto"/>
        </w:pBdr>
        <w:spacing w:after="0"/>
      </w:pPr>
    </w:p>
    <w:p w14:paraId="1E188AE3" w14:textId="77777777" w:rsidR="00501655" w:rsidRDefault="00423923">
      <w:pPr>
        <w:pStyle w:val="Heading3"/>
      </w:pPr>
      <w:r>
        <w:t>10. Final Reminders</w:t>
      </w:r>
    </w:p>
    <w:p w14:paraId="2E94D752" w14:textId="77777777" w:rsidR="00501655" w:rsidRDefault="00423923">
      <w:pPr>
        <w:pStyle w:val="ListParagraph"/>
        <w:numPr>
          <w:ilvl w:val="0"/>
          <w:numId w:val="11"/>
        </w:numPr>
      </w:pPr>
      <w:r>
        <w:t>Monthly rates ≠ payroll deduction rates — verify calculations.</w:t>
      </w:r>
    </w:p>
    <w:p w14:paraId="1F1528C0" w14:textId="77777777" w:rsidR="00501655" w:rsidRDefault="00423923">
      <w:pPr>
        <w:pStyle w:val="ListParagraph"/>
        <w:numPr>
          <w:ilvl w:val="0"/>
          <w:numId w:val="11"/>
        </w:numPr>
      </w:pPr>
      <w:r>
        <w:t>Encourage open conversations about Medicare and benefits.</w:t>
      </w:r>
    </w:p>
    <w:p w14:paraId="09C91DED" w14:textId="77777777" w:rsidR="00501655" w:rsidRDefault="00423923">
      <w:pPr>
        <w:pStyle w:val="ListParagraph"/>
        <w:numPr>
          <w:ilvl w:val="0"/>
          <w:numId w:val="11"/>
        </w:numPr>
      </w:pPr>
      <w:r>
        <w:t>Rebecca Gordon is available for support and parish visits.</w:t>
      </w:r>
    </w:p>
    <w:sectPr w:rsidR="0050165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92B"/>
    <w:multiLevelType w:val="hybridMultilevel"/>
    <w:tmpl w:val="97CABC20"/>
    <w:lvl w:ilvl="0" w:tplc="BD6C66A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046A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82E88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10C7EF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2C42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54AE6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C9E20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9E45F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D27E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F01259B"/>
    <w:multiLevelType w:val="hybridMultilevel"/>
    <w:tmpl w:val="B8DAF990"/>
    <w:lvl w:ilvl="0" w:tplc="BD92323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B126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5261E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824F00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346C4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046F7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316503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DAE1E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30A57E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4206438"/>
    <w:multiLevelType w:val="hybridMultilevel"/>
    <w:tmpl w:val="2E00022E"/>
    <w:lvl w:ilvl="0" w:tplc="1CF0ABF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E7A6E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E6F5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BAAB5A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BD0A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5220E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DD6F9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5E824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0F691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1040A6"/>
    <w:multiLevelType w:val="hybridMultilevel"/>
    <w:tmpl w:val="DB26F0AC"/>
    <w:lvl w:ilvl="0" w:tplc="8AC677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B94F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1AD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0ECF85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D36C8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2A27A7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C2A62B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3701A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009AA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FA55681"/>
    <w:multiLevelType w:val="hybridMultilevel"/>
    <w:tmpl w:val="B044AA56"/>
    <w:lvl w:ilvl="0" w:tplc="48C4F1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97E06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92A9B0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55C625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6E4A1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E257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E04C2D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52670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BCBAF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9763C4F"/>
    <w:multiLevelType w:val="hybridMultilevel"/>
    <w:tmpl w:val="AFA03A3E"/>
    <w:lvl w:ilvl="0" w:tplc="F0322CC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99AE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E29D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F64392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E32F5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209B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68FF0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24C2D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87A5D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2E36521"/>
    <w:multiLevelType w:val="hybridMultilevel"/>
    <w:tmpl w:val="F19A48B0"/>
    <w:lvl w:ilvl="0" w:tplc="FA2AE7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2EE20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EE06F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12E55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6C8EF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48057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0D822C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3DCA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3EFA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4E44325"/>
    <w:multiLevelType w:val="hybridMultilevel"/>
    <w:tmpl w:val="6EE4A106"/>
    <w:lvl w:ilvl="0" w:tplc="127455D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3A088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C0DC8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D02A52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3CE8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474B3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2E67C7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3925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C4B73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C541781"/>
    <w:multiLevelType w:val="hybridMultilevel"/>
    <w:tmpl w:val="AE9E8484"/>
    <w:lvl w:ilvl="0" w:tplc="482665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846C8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E1A6DE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D8029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6EEC0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E7CE9E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D6071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B12C0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50E5F0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735012DE"/>
    <w:multiLevelType w:val="hybridMultilevel"/>
    <w:tmpl w:val="2A4617D0"/>
    <w:lvl w:ilvl="0" w:tplc="F804465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1F864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1A9BB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86F88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C8A7D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B0643C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716CD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D780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EA67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77665B71"/>
    <w:multiLevelType w:val="hybridMultilevel"/>
    <w:tmpl w:val="2A02EF12"/>
    <w:lvl w:ilvl="0" w:tplc="26D64562">
      <w:start w:val="1"/>
      <w:numFmt w:val="bullet"/>
      <w:lvlText w:val="●"/>
      <w:lvlJc w:val="left"/>
      <w:pPr>
        <w:ind w:left="720" w:hanging="360"/>
      </w:pPr>
    </w:lvl>
    <w:lvl w:ilvl="1" w:tplc="4FD86840">
      <w:start w:val="1"/>
      <w:numFmt w:val="bullet"/>
      <w:lvlText w:val="○"/>
      <w:lvlJc w:val="left"/>
      <w:pPr>
        <w:ind w:left="1440" w:hanging="360"/>
      </w:pPr>
    </w:lvl>
    <w:lvl w:ilvl="2" w:tplc="0074C76C">
      <w:start w:val="1"/>
      <w:numFmt w:val="bullet"/>
      <w:lvlText w:val="■"/>
      <w:lvlJc w:val="left"/>
      <w:pPr>
        <w:ind w:left="2160" w:hanging="360"/>
      </w:pPr>
    </w:lvl>
    <w:lvl w:ilvl="3" w:tplc="371A2D38">
      <w:start w:val="1"/>
      <w:numFmt w:val="bullet"/>
      <w:lvlText w:val="●"/>
      <w:lvlJc w:val="left"/>
      <w:pPr>
        <w:ind w:left="2880" w:hanging="360"/>
      </w:pPr>
    </w:lvl>
    <w:lvl w:ilvl="4" w:tplc="0F6E69B6">
      <w:start w:val="1"/>
      <w:numFmt w:val="bullet"/>
      <w:lvlText w:val="○"/>
      <w:lvlJc w:val="left"/>
      <w:pPr>
        <w:ind w:left="3600" w:hanging="360"/>
      </w:pPr>
    </w:lvl>
    <w:lvl w:ilvl="5" w:tplc="E86E555A">
      <w:start w:val="1"/>
      <w:numFmt w:val="bullet"/>
      <w:lvlText w:val="■"/>
      <w:lvlJc w:val="left"/>
      <w:pPr>
        <w:ind w:left="4320" w:hanging="360"/>
      </w:pPr>
    </w:lvl>
    <w:lvl w:ilvl="6" w:tplc="F2AEA456">
      <w:start w:val="1"/>
      <w:numFmt w:val="bullet"/>
      <w:lvlText w:val="●"/>
      <w:lvlJc w:val="left"/>
      <w:pPr>
        <w:ind w:left="5040" w:hanging="360"/>
      </w:pPr>
    </w:lvl>
    <w:lvl w:ilvl="7" w:tplc="28A46416">
      <w:start w:val="1"/>
      <w:numFmt w:val="bullet"/>
      <w:lvlText w:val="●"/>
      <w:lvlJc w:val="left"/>
      <w:pPr>
        <w:ind w:left="5760" w:hanging="360"/>
      </w:pPr>
    </w:lvl>
    <w:lvl w:ilvl="8" w:tplc="25EE77AE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7B152311"/>
    <w:multiLevelType w:val="hybridMultilevel"/>
    <w:tmpl w:val="F730B808"/>
    <w:lvl w:ilvl="0" w:tplc="9E605C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FA2F5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55A5E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1B6A9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CEEAF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42217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C38BE9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5F2AA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302B0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868785807">
    <w:abstractNumId w:val="10"/>
    <w:lvlOverride w:ilvl="0">
      <w:startOverride w:val="1"/>
    </w:lvlOverride>
  </w:num>
  <w:num w:numId="2" w16cid:durableId="1790732676">
    <w:abstractNumId w:val="4"/>
  </w:num>
  <w:num w:numId="3" w16cid:durableId="229654435">
    <w:abstractNumId w:val="0"/>
  </w:num>
  <w:num w:numId="4" w16cid:durableId="664748898">
    <w:abstractNumId w:val="1"/>
  </w:num>
  <w:num w:numId="5" w16cid:durableId="1449397562">
    <w:abstractNumId w:val="6"/>
  </w:num>
  <w:num w:numId="6" w16cid:durableId="2138141267">
    <w:abstractNumId w:val="9"/>
  </w:num>
  <w:num w:numId="7" w16cid:durableId="1029844062">
    <w:abstractNumId w:val="3"/>
  </w:num>
  <w:num w:numId="8" w16cid:durableId="75056454">
    <w:abstractNumId w:val="5"/>
  </w:num>
  <w:num w:numId="9" w16cid:durableId="810555177">
    <w:abstractNumId w:val="2"/>
  </w:num>
  <w:num w:numId="10" w16cid:durableId="1483156888">
    <w:abstractNumId w:val="8"/>
  </w:num>
  <w:num w:numId="11" w16cid:durableId="1984456379">
    <w:abstractNumId w:val="11"/>
  </w:num>
  <w:num w:numId="12" w16cid:durableId="1721899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55"/>
    <w:rsid w:val="00252D48"/>
    <w:rsid w:val="00423923"/>
    <w:rsid w:val="00501655"/>
    <w:rsid w:val="007853A9"/>
    <w:rsid w:val="0081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C321"/>
  <w15:docId w15:val="{F50A4F61-23DE-48DD-9B00-6F3CF0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2164</Characters>
  <Application>Microsoft Office Word</Application>
  <DocSecurity>0</DocSecurity>
  <Lines>61</Lines>
  <Paragraphs>46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Stephen Sycks</cp:lastModifiedBy>
  <cp:revision>4</cp:revision>
  <dcterms:created xsi:type="dcterms:W3CDTF">2025-10-15T15:12:00Z</dcterms:created>
  <dcterms:modified xsi:type="dcterms:W3CDTF">2025-10-15T15:13:00Z</dcterms:modified>
</cp:coreProperties>
</file>